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68E" w:rsidRPr="0016768E" w:rsidRDefault="0016768E" w:rsidP="0016768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6"/>
          <w:szCs w:val="16"/>
        </w:rPr>
      </w:pPr>
      <w:r w:rsidRPr="0016768E">
        <w:rPr>
          <w:rFonts w:ascii="inherit" w:eastAsia="Times New Roman" w:hAnsi="inherit" w:cs="Arial"/>
          <w:color w:val="FF0000"/>
          <w:sz w:val="28"/>
          <w:szCs w:val="28"/>
          <w:bdr w:val="none" w:sz="0" w:space="0" w:color="auto" w:frame="1"/>
        </w:rPr>
        <w:t>KAMU HİZMET STANDARTLARI TABLOSU ek 2</w:t>
      </w:r>
    </w:p>
    <w:p w:rsidR="0016768E" w:rsidRPr="0016768E" w:rsidRDefault="0016768E" w:rsidP="0016768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CC0C35"/>
          <w:kern w:val="36"/>
          <w:sz w:val="30"/>
          <w:szCs w:val="30"/>
        </w:rPr>
      </w:pPr>
      <w:r w:rsidRPr="0016768E">
        <w:rPr>
          <w:rFonts w:ascii="inherit" w:eastAsia="Times New Roman" w:hAnsi="inherit" w:cs="Arial"/>
          <w:color w:val="FF0000"/>
          <w:kern w:val="36"/>
          <w:sz w:val="28"/>
          <w:szCs w:val="28"/>
          <w:bdr w:val="none" w:sz="0" w:space="0" w:color="auto" w:frame="1"/>
        </w:rPr>
        <w:t>KARAKÖPRÜ MALMÜDÜRLÜĞÜ MUHASEBE SERVİSİ HİZMET STANDARTLARI</w:t>
      </w: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67"/>
        <w:gridCol w:w="2844"/>
        <w:gridCol w:w="2674"/>
        <w:gridCol w:w="2567"/>
      </w:tblGrid>
      <w:tr w:rsidR="0016768E" w:rsidRPr="0016768E" w:rsidTr="0016768E">
        <w:trPr>
          <w:tblCellSpacing w:w="0" w:type="dxa"/>
          <w:jc w:val="center"/>
        </w:trPr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SIRA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NO</w:t>
            </w:r>
          </w:p>
        </w:tc>
        <w:tc>
          <w:tcPr>
            <w:tcW w:w="4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HİZMETİN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ADI</w:t>
            </w:r>
          </w:p>
        </w:tc>
        <w:tc>
          <w:tcPr>
            <w:tcW w:w="3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outlineLvl w:val="1"/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</w:rPr>
            </w:pPr>
            <w:r w:rsidRPr="0016768E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BAŞVURUDA İSTENEN BELGELER</w:t>
            </w:r>
          </w:p>
        </w:tc>
        <w:tc>
          <w:tcPr>
            <w:tcW w:w="3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HİZMETİN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TAMAMLANMA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SÜRESİ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(EN GEÇ)</w:t>
            </w:r>
          </w:p>
        </w:tc>
      </w:tr>
      <w:tr w:rsidR="0016768E" w:rsidRPr="0016768E" w:rsidTr="0016768E">
        <w:trPr>
          <w:trHeight w:val="952"/>
          <w:tblCellSpacing w:w="0" w:type="dxa"/>
          <w:jc w:val="center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16768E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Memur maaş ödemeleri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1-Ödeme emri belgesi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2-Banka listesi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3-Kesintiler listesi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4-Asgari geçim indirimi bordrosu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5-Personel bildirimi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6-Sendika listesi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(Bazı kurumlara özel olarak OYAK,İLKSAN,POLSAN kesinti listeleri)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1 gün</w:t>
            </w:r>
          </w:p>
        </w:tc>
      </w:tr>
      <w:tr w:rsidR="0016768E" w:rsidRPr="0016768E" w:rsidTr="0016768E">
        <w:trPr>
          <w:trHeight w:val="889"/>
          <w:tblCellSpacing w:w="0" w:type="dxa"/>
          <w:jc w:val="center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İşçi maaş ödemeleri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1-Ödeme emri belgesi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2-Banka listesi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3-Kesintiler listesi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4-Asgari geçim indirimi bordrosu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5-Personel bildirimi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6-Sendika listesi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7-İşçi ücret bordrosu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1 gün</w:t>
            </w:r>
          </w:p>
        </w:tc>
      </w:tr>
      <w:tr w:rsidR="0016768E" w:rsidRPr="0016768E" w:rsidTr="0016768E">
        <w:trPr>
          <w:trHeight w:val="989"/>
          <w:tblCellSpacing w:w="0" w:type="dxa"/>
          <w:jc w:val="center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 xml:space="preserve">657 </w:t>
            </w:r>
            <w:proofErr w:type="spellStart"/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sy</w:t>
            </w:r>
            <w:proofErr w:type="spellEnd"/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 xml:space="preserve"> kanuna göre 4/C ve 4/</w:t>
            </w:r>
            <w:proofErr w:type="spellStart"/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B’ye</w:t>
            </w:r>
            <w:proofErr w:type="spellEnd"/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 xml:space="preserve"> göre istihdam edilen sigortalı çalışan maaşları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1-Ödeme emri belgesi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2-Banka listesi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3-Kesintiler listesi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4-Asgari geçim indirimi bordrosu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5-Personel bildirimi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6-Sendika listesi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7-Sigortalı maaş bordrosu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1 gün</w:t>
            </w:r>
          </w:p>
        </w:tc>
      </w:tr>
      <w:tr w:rsidR="0016768E" w:rsidRPr="0016768E" w:rsidTr="0016768E">
        <w:trPr>
          <w:trHeight w:val="601"/>
          <w:tblCellSpacing w:w="0" w:type="dxa"/>
          <w:jc w:val="center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Ek ders ücretleri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1-Ödeme emri belgesi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2-Banka listesi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3-Ek ders bordrosu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4-Okutulacak dersin adı, haftalık ders saati ile ek branş derslerinin adını ve haftalık ders saatini gösteren onay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1 gün</w:t>
            </w:r>
          </w:p>
        </w:tc>
      </w:tr>
      <w:tr w:rsidR="0016768E" w:rsidRPr="0016768E" w:rsidTr="0016768E">
        <w:trPr>
          <w:trHeight w:val="576"/>
          <w:tblCellSpacing w:w="0" w:type="dxa"/>
          <w:jc w:val="center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Fazla mesai ücretleri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1-Ödeme emri belgesi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2-Banka listesi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3-Çeşitli ödemeler bordrosu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4-Fazla çalışma yapan personel ile çalışılan gün ve süreleri gösterir çizelge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1 gün</w:t>
            </w:r>
          </w:p>
        </w:tc>
      </w:tr>
      <w:tr w:rsidR="0016768E" w:rsidRPr="0016768E" w:rsidTr="0016768E">
        <w:trPr>
          <w:trHeight w:val="301"/>
          <w:tblCellSpacing w:w="0" w:type="dxa"/>
          <w:jc w:val="center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Vekalet Ücreti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1-Ödeme emri belgesi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2-Çeşitli ödemeler bordrosu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1 gün</w:t>
            </w:r>
          </w:p>
        </w:tc>
      </w:tr>
      <w:tr w:rsidR="0016768E" w:rsidRPr="0016768E" w:rsidTr="0016768E">
        <w:trPr>
          <w:trHeight w:val="301"/>
          <w:tblCellSpacing w:w="0" w:type="dxa"/>
          <w:jc w:val="center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Hastane tedavi ücretleri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1-Ödeme emri belgesi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2-Fatura ve icmali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2 gün</w:t>
            </w:r>
          </w:p>
        </w:tc>
      </w:tr>
      <w:tr w:rsidR="0016768E" w:rsidRPr="0016768E" w:rsidTr="0016768E">
        <w:trPr>
          <w:trHeight w:val="301"/>
          <w:tblCellSpacing w:w="0" w:type="dxa"/>
          <w:jc w:val="center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Eczane ve ilaç ödemeleri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1-Ödeme emri belgesi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2-Fatura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3-Personelin ismini ve ilaç fiyatlarını gösterir liste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 xml:space="preserve">4-Muhtelif reçete ve </w:t>
            </w:r>
            <w:proofErr w:type="spellStart"/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küpür</w:t>
            </w:r>
            <w:proofErr w:type="spellEnd"/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5-Ödemelerin bankaya aktarılabilmesi için İBAN numarasını bildirir talep dilekçesi.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2 gün</w:t>
            </w:r>
          </w:p>
        </w:tc>
      </w:tr>
      <w:tr w:rsidR="0016768E" w:rsidRPr="0016768E" w:rsidTr="0016768E">
        <w:trPr>
          <w:trHeight w:val="301"/>
          <w:tblCellSpacing w:w="0" w:type="dxa"/>
          <w:jc w:val="center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10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Sürekli Görev Yolluğu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1-Ödeme emri belgesi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2-Atama onayı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3-Yurtiçi/Yurtdışı Sürekli Görev Yolluğu Bildirimi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4-Ödemelerin bankaya aktarılabilmesi için İBAN numarasını bildirir talep dilekçesi.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1 gün</w:t>
            </w:r>
          </w:p>
        </w:tc>
      </w:tr>
      <w:tr w:rsidR="0016768E" w:rsidRPr="0016768E" w:rsidTr="0016768E">
        <w:trPr>
          <w:trHeight w:val="301"/>
          <w:tblCellSpacing w:w="0" w:type="dxa"/>
          <w:jc w:val="center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11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Giyecek Yardımı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Nakden verilmesi gereken giyecek yardımı veya dikiş bedeli ödemelerinde;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- İlgili mevzuatında belirtilen yetkili makamın onayı,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- </w:t>
            </w: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Çeşitli Ödemeler Bordrosu (Örnek :13),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1 gün</w:t>
            </w:r>
          </w:p>
        </w:tc>
      </w:tr>
      <w:tr w:rsidR="0016768E" w:rsidRPr="0016768E" w:rsidTr="0016768E">
        <w:trPr>
          <w:trHeight w:val="301"/>
          <w:tblCellSpacing w:w="0" w:type="dxa"/>
          <w:jc w:val="center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12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Doğum Yardımı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1-Ödeme emri belgesi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 xml:space="preserve">2-Doğum olayının meydana geldiği </w:t>
            </w: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lastRenderedPageBreak/>
              <w:t>yeri ve tarihi belirten ilgilinin dilekçesi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3-Ödemelerin bankaya aktarılabilmesi için İBAN numarasını bildirir talep dilekçesi.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lastRenderedPageBreak/>
              <w:t>1 gün</w:t>
            </w:r>
          </w:p>
        </w:tc>
      </w:tr>
      <w:tr w:rsidR="0016768E" w:rsidRPr="0016768E" w:rsidTr="0016768E">
        <w:trPr>
          <w:trHeight w:val="301"/>
          <w:tblCellSpacing w:w="0" w:type="dxa"/>
          <w:jc w:val="center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lastRenderedPageBreak/>
              <w:t>13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Ölüm Yardımı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1-Ödeme emri belgesi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2-Ölüm olayının meydana geldiği yeri ve tarihi belirten ilgilinin dilekçesi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3-Ödemelerin bankaya aktarılabilmesi için İBAN numarasını bildirir talep dilekçesi.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1 gün</w:t>
            </w:r>
          </w:p>
        </w:tc>
      </w:tr>
      <w:tr w:rsidR="0016768E" w:rsidRPr="0016768E" w:rsidTr="0016768E">
        <w:trPr>
          <w:trHeight w:val="301"/>
          <w:tblCellSpacing w:w="0" w:type="dxa"/>
          <w:jc w:val="center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14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 xml:space="preserve">Yargı Harcından </w:t>
            </w:r>
            <w:proofErr w:type="spellStart"/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Red</w:t>
            </w:r>
            <w:proofErr w:type="spellEnd"/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 xml:space="preserve"> ve İadeler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1-Mahkeme kararı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2-Sayman mutemedi alındısı veya vezne alındısı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3- Ödemelerin bankaya aktarılabilmesi için İBAN numarasını bildirir talep dilekçesi.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2 gün</w:t>
            </w:r>
          </w:p>
        </w:tc>
      </w:tr>
      <w:tr w:rsidR="0016768E" w:rsidRPr="0016768E" w:rsidTr="0016768E">
        <w:trPr>
          <w:trHeight w:val="301"/>
          <w:tblCellSpacing w:w="0" w:type="dxa"/>
          <w:jc w:val="center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15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Mal ve Hizmet Alımları 4734 Sayılı Kanunun 22/d md. göre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1-Ödeme emri belgesi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2-Fatura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3-Taşınır işlem fişi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4-Muayene kabul komisyonu tutanağı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5-Piyasa fiyat araştırma tutanağı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6-Onay belgesi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7-Vergi borcu yazısı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8- Ödemelerin bankaya aktarılabilmesi için İBAN numarasını bildirir talep dilekçesi.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1 gün</w:t>
            </w:r>
          </w:p>
        </w:tc>
      </w:tr>
      <w:tr w:rsidR="0016768E" w:rsidRPr="0016768E" w:rsidTr="0016768E">
        <w:trPr>
          <w:trHeight w:val="301"/>
          <w:tblCellSpacing w:w="0" w:type="dxa"/>
          <w:jc w:val="center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16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Mal ve Hizmet Alımları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4734 Sayılı Kanunun 19, 20 ve 21. md göre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1-Ödeme emri belgesi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2-Fatura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3-Taşınır işlem fişi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4-Muayene kabul komisyonu tutanağı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5-Sosyal Güvenlik Kurumu borç yazısı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6-Vergi borcu yazısı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7-Taahhüt dosyası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8-Ödemelerin bankaya aktarılabilmesi için İBAN numarasını bildirir talep dilekçesi.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1 gün</w:t>
            </w:r>
          </w:p>
        </w:tc>
      </w:tr>
      <w:tr w:rsidR="0016768E" w:rsidRPr="0016768E" w:rsidTr="0016768E">
        <w:trPr>
          <w:trHeight w:val="301"/>
          <w:tblCellSpacing w:w="0" w:type="dxa"/>
          <w:jc w:val="center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17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Teminat Mektuplarının Hesaba Alınması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1-Teminat Mektubu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 xml:space="preserve">2-Banka </w:t>
            </w:r>
            <w:proofErr w:type="spellStart"/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teyid</w:t>
            </w:r>
            <w:proofErr w:type="spellEnd"/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 xml:space="preserve"> yazısı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 xml:space="preserve">3-Kurumunca banka </w:t>
            </w:r>
            <w:proofErr w:type="spellStart"/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teyid</w:t>
            </w:r>
            <w:proofErr w:type="spellEnd"/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 xml:space="preserve"> istem yazısı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4-Malmüdürlüğüne hitaben yazı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2 dakika</w:t>
            </w:r>
          </w:p>
        </w:tc>
      </w:tr>
      <w:tr w:rsidR="0016768E" w:rsidRPr="0016768E" w:rsidTr="0016768E">
        <w:trPr>
          <w:trHeight w:val="301"/>
          <w:tblCellSpacing w:w="0" w:type="dxa"/>
          <w:jc w:val="center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18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İdari Para Cezalarının Tahsilatı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İdari Para Cezası Tutanağı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1 dakika</w:t>
            </w:r>
          </w:p>
        </w:tc>
      </w:tr>
      <w:tr w:rsidR="0016768E" w:rsidRPr="0016768E" w:rsidTr="0016768E">
        <w:trPr>
          <w:trHeight w:val="301"/>
          <w:tblCellSpacing w:w="0" w:type="dxa"/>
          <w:jc w:val="center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19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3091 Sayılı Kanuna Göre Memur Yolluğu ve Vasıta Ücreti Tahsilatı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Kaymakamlıktan Malmüdürlüğüne hitaben tahsil edilmesi için yazılmış yazı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1 dakika</w:t>
            </w:r>
          </w:p>
        </w:tc>
      </w:tr>
      <w:tr w:rsidR="0016768E" w:rsidRPr="0016768E" w:rsidTr="0016768E">
        <w:trPr>
          <w:trHeight w:val="1265"/>
          <w:tblCellSpacing w:w="0" w:type="dxa"/>
          <w:jc w:val="center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20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3091 Sayılı Kanuna Göre Memur Yolluğunun İadesi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1-Geçici görev yolluğu bildirimi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2-Vezne Alındısı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3-Ödemelerin bankaya aktarılabilmesi için İBAN numarasını bildirir talep dilekçesi.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1 dakika</w:t>
            </w:r>
          </w:p>
        </w:tc>
      </w:tr>
      <w:tr w:rsidR="0016768E" w:rsidRPr="0016768E" w:rsidTr="0016768E">
        <w:trPr>
          <w:trHeight w:val="1265"/>
          <w:tblCellSpacing w:w="0" w:type="dxa"/>
          <w:jc w:val="center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21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Tapu Akit Ücretlerinin Tahsilatı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Tapu Sicil Müdürlüğünden Malmüdürlüğüne hitaben tahsil edilmesi için yazılmış yazı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1 dakika</w:t>
            </w:r>
          </w:p>
        </w:tc>
      </w:tr>
      <w:tr w:rsidR="0016768E" w:rsidRPr="0016768E" w:rsidTr="0016768E">
        <w:trPr>
          <w:trHeight w:val="1265"/>
          <w:tblCellSpacing w:w="0" w:type="dxa"/>
          <w:jc w:val="center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22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Veznece Yapılan İşlemler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1-Değerli kağıt isteme gönderme ve teslim alma fişi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2-Pul ve Değerli Kağıt Bordrosu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3-Zimmetten tahsilatlar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Yarım Gün</w:t>
            </w:r>
          </w:p>
        </w:tc>
      </w:tr>
      <w:tr w:rsidR="0016768E" w:rsidRPr="0016768E" w:rsidTr="0016768E">
        <w:trPr>
          <w:trHeight w:val="1265"/>
          <w:tblCellSpacing w:w="0" w:type="dxa"/>
          <w:jc w:val="center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lastRenderedPageBreak/>
              <w:t>23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Rehabilitasyon Kurumlarına Yapılan Ödemeler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1-Ödeme emri belgesi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2-Fatura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3-Eğitimcilerin isimlerini ve branşlarını gösterir liste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4-Öğrencilerin isimlerini gösterir liste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5-Ödemelerin bankaya aktarılabilmesi için İBAN numarasını bildirir talep dilekçesi.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b/>
                <w:bCs/>
                <w:color w:val="333333"/>
                <w:sz w:val="16"/>
              </w:rPr>
              <w:t>1 gün</w:t>
            </w:r>
          </w:p>
        </w:tc>
      </w:tr>
      <w:tr w:rsidR="0016768E" w:rsidRPr="0016768E" w:rsidTr="0016768E">
        <w:trPr>
          <w:trHeight w:val="1265"/>
          <w:tblCellSpacing w:w="0" w:type="dxa"/>
          <w:jc w:val="center"/>
        </w:trPr>
        <w:tc>
          <w:tcPr>
            <w:tcW w:w="131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Başvuru esnasında yukarıda belirtilen belgelerin dışında belge istenmesi, eksiksiz belge ile başvuru yapılmasına rağmen hizmetin belirtilen sürede tamamlanması veya yukarıdaki</w:t>
            </w:r>
          </w:p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</w:rPr>
              <w:t>tabloda bazı hizmetlerin bulunmadığının tespiti durumunda ilk müracaat yerine ya da ikinci müracaat yerine başvurunuz.</w:t>
            </w:r>
          </w:p>
        </w:tc>
      </w:tr>
      <w:tr w:rsidR="0016768E" w:rsidRPr="0016768E" w:rsidTr="0016768E">
        <w:trPr>
          <w:tblCellSpacing w:w="0" w:type="dxa"/>
          <w:jc w:val="center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inherit" w:eastAsia="Times New Roman" w:hAnsi="inherit" w:cs="Arial"/>
                <w:b/>
                <w:bCs/>
                <w:color w:val="333333"/>
                <w:sz w:val="20"/>
              </w:rPr>
              <w:t>İlk Müracaat Yeri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proofErr w:type="spellStart"/>
            <w:r w:rsidRPr="0016768E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</w:rPr>
              <w:t>Karaköprü</w:t>
            </w:r>
            <w:proofErr w:type="spellEnd"/>
            <w:r w:rsidRPr="0016768E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</w:rPr>
              <w:t xml:space="preserve">   Malmüdürlüğü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inherit" w:eastAsia="Times New Roman" w:hAnsi="inherit" w:cs="Arial"/>
                <w:b/>
                <w:bCs/>
                <w:color w:val="333333"/>
                <w:sz w:val="20"/>
              </w:rPr>
              <w:t>İkinci Müracaat Yeri    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proofErr w:type="spellStart"/>
            <w:r w:rsidRPr="0016768E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</w:rPr>
              <w:t>Karaköprü</w:t>
            </w:r>
            <w:proofErr w:type="spellEnd"/>
            <w:r w:rsidRPr="0016768E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</w:rPr>
              <w:t xml:space="preserve">  Kaymakamlığı</w:t>
            </w:r>
          </w:p>
        </w:tc>
      </w:tr>
      <w:tr w:rsidR="0016768E" w:rsidRPr="0016768E" w:rsidTr="0016768E">
        <w:trPr>
          <w:tblCellSpacing w:w="0" w:type="dxa"/>
          <w:jc w:val="center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inherit" w:eastAsia="Times New Roman" w:hAnsi="inherit" w:cs="Arial"/>
                <w:b/>
                <w:bCs/>
                <w:color w:val="333333"/>
                <w:sz w:val="20"/>
              </w:rPr>
              <w:t>İsim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proofErr w:type="spellStart"/>
            <w:r w:rsidRPr="0016768E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</w:rPr>
              <w:t>Abdulvahap</w:t>
            </w:r>
            <w:proofErr w:type="spellEnd"/>
            <w:r w:rsidRPr="0016768E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</w:rPr>
              <w:t xml:space="preserve"> BAYBARA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inherit" w:eastAsia="Times New Roman" w:hAnsi="inherit" w:cs="Arial"/>
                <w:b/>
                <w:bCs/>
                <w:color w:val="333333"/>
                <w:sz w:val="20"/>
              </w:rPr>
              <w:t>İsim                            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</w:rPr>
              <w:t>Yavuz GÜNER</w:t>
            </w:r>
          </w:p>
        </w:tc>
      </w:tr>
      <w:tr w:rsidR="0016768E" w:rsidRPr="0016768E" w:rsidTr="0016768E">
        <w:trPr>
          <w:tblCellSpacing w:w="0" w:type="dxa"/>
          <w:jc w:val="center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inherit" w:eastAsia="Times New Roman" w:hAnsi="inherit" w:cs="Arial"/>
                <w:b/>
                <w:bCs/>
                <w:color w:val="333333"/>
                <w:sz w:val="20"/>
              </w:rPr>
              <w:t>Unvan 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</w:rPr>
              <w:t>Malmüdürü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inherit" w:eastAsia="Times New Roman" w:hAnsi="inherit" w:cs="Arial"/>
                <w:b/>
                <w:bCs/>
                <w:color w:val="333333"/>
                <w:sz w:val="20"/>
              </w:rPr>
              <w:t>Unvan                         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</w:rPr>
              <w:t>Kaymakam</w:t>
            </w:r>
          </w:p>
        </w:tc>
      </w:tr>
      <w:tr w:rsidR="0016768E" w:rsidRPr="0016768E" w:rsidTr="0016768E">
        <w:trPr>
          <w:tblCellSpacing w:w="0" w:type="dxa"/>
          <w:jc w:val="center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inherit" w:eastAsia="Times New Roman" w:hAnsi="inherit" w:cs="Arial"/>
                <w:b/>
                <w:bCs/>
                <w:color w:val="333333"/>
                <w:sz w:val="20"/>
              </w:rPr>
              <w:t>Adres  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proofErr w:type="spellStart"/>
            <w:r w:rsidRPr="0016768E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</w:rPr>
              <w:t>Esentepe</w:t>
            </w:r>
            <w:proofErr w:type="spellEnd"/>
            <w:r w:rsidRPr="0016768E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</w:rPr>
              <w:t xml:space="preserve"> Mah. Necip Fazıl Kısakürek Cad. Tarım Reformu 4. Kat      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inherit" w:eastAsia="Times New Roman" w:hAnsi="inherit" w:cs="Arial"/>
                <w:b/>
                <w:bCs/>
                <w:color w:val="333333"/>
                <w:sz w:val="20"/>
              </w:rPr>
              <w:t>Adres                          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proofErr w:type="spellStart"/>
            <w:r w:rsidRPr="0016768E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</w:rPr>
              <w:t>Esentepe</w:t>
            </w:r>
            <w:proofErr w:type="spellEnd"/>
            <w:r w:rsidRPr="0016768E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</w:rPr>
              <w:t xml:space="preserve"> Mah. Necip Fazıl Kısakürek Cad. Tarım Reformu 4. Kat        </w:t>
            </w:r>
          </w:p>
        </w:tc>
      </w:tr>
      <w:tr w:rsidR="0016768E" w:rsidRPr="0016768E" w:rsidTr="0016768E">
        <w:trPr>
          <w:tblCellSpacing w:w="0" w:type="dxa"/>
          <w:jc w:val="center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inherit" w:eastAsia="Times New Roman" w:hAnsi="inherit" w:cs="Arial"/>
                <w:b/>
                <w:bCs/>
                <w:color w:val="333333"/>
                <w:sz w:val="20"/>
              </w:rPr>
              <w:t>Tel.     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</w:rPr>
              <w:t>0 414 316 97 46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inherit" w:eastAsia="Times New Roman" w:hAnsi="inherit" w:cs="Arial"/>
                <w:b/>
                <w:bCs/>
                <w:color w:val="333333"/>
                <w:sz w:val="20"/>
              </w:rPr>
              <w:t>Tel.                             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</w:rPr>
              <w:t>0 414 312 77 55  </w:t>
            </w:r>
          </w:p>
        </w:tc>
      </w:tr>
      <w:tr w:rsidR="0016768E" w:rsidRPr="0016768E" w:rsidTr="0016768E">
        <w:trPr>
          <w:tblCellSpacing w:w="0" w:type="dxa"/>
          <w:jc w:val="center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inherit" w:eastAsia="Times New Roman" w:hAnsi="inherit" w:cs="Arial"/>
                <w:b/>
                <w:bCs/>
                <w:color w:val="333333"/>
                <w:sz w:val="20"/>
              </w:rPr>
              <w:t>Faks 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</w:rPr>
              <w:t>0 414 312 94 13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inherit" w:eastAsia="Times New Roman" w:hAnsi="inherit" w:cs="Arial"/>
                <w:b/>
                <w:bCs/>
                <w:color w:val="333333"/>
                <w:sz w:val="20"/>
              </w:rPr>
              <w:t>Faks                             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</w:rPr>
              <w:t>0 414 312 77 66  </w:t>
            </w:r>
          </w:p>
        </w:tc>
      </w:tr>
      <w:tr w:rsidR="0016768E" w:rsidRPr="0016768E" w:rsidTr="0016768E">
        <w:trPr>
          <w:tblCellSpacing w:w="0" w:type="dxa"/>
          <w:jc w:val="center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inherit" w:eastAsia="Times New Roman" w:hAnsi="inherit" w:cs="Arial"/>
                <w:b/>
                <w:bCs/>
                <w:color w:val="333333"/>
                <w:sz w:val="20"/>
              </w:rPr>
              <w:t>e-Posta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inherit" w:eastAsia="Times New Roman" w:hAnsi="inherit" w:cs="Arial"/>
                <w:color w:val="333333"/>
                <w:sz w:val="20"/>
                <w:szCs w:val="20"/>
                <w:bdr w:val="none" w:sz="0" w:space="0" w:color="auto" w:frame="1"/>
              </w:rPr>
              <w:t>abaybara@muhasebat.gov.tr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inherit" w:eastAsia="Times New Roman" w:hAnsi="inherit" w:cs="Arial"/>
                <w:b/>
                <w:bCs/>
                <w:color w:val="333333"/>
                <w:sz w:val="20"/>
              </w:rPr>
              <w:t>e-Posta                                     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768E" w:rsidRPr="0016768E" w:rsidRDefault="0016768E" w:rsidP="001676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16768E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</w:t>
            </w:r>
            <w:r w:rsidR="00614BD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Yavuz.guner@icisleri.gov.tr</w:t>
            </w:r>
          </w:p>
        </w:tc>
      </w:tr>
    </w:tbl>
    <w:p w:rsidR="00E97EC7" w:rsidRDefault="00E97EC7"/>
    <w:sectPr w:rsidR="00E97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16768E"/>
    <w:rsid w:val="0016768E"/>
    <w:rsid w:val="00614BD6"/>
    <w:rsid w:val="00E9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1676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"/>
    <w:qFormat/>
    <w:rsid w:val="001676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k5">
    <w:name w:val="heading 5"/>
    <w:basedOn w:val="Normal"/>
    <w:link w:val="Balk5Char"/>
    <w:uiPriority w:val="9"/>
    <w:qFormat/>
    <w:rsid w:val="0016768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676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alk2Char">
    <w:name w:val="Başlık 2 Char"/>
    <w:basedOn w:val="VarsaylanParagrafYazTipi"/>
    <w:link w:val="Balk2"/>
    <w:uiPriority w:val="9"/>
    <w:rsid w:val="0016768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alk5Char">
    <w:name w:val="Başlık 5 Char"/>
    <w:basedOn w:val="VarsaylanParagrafYazTipi"/>
    <w:link w:val="Balk5"/>
    <w:uiPriority w:val="9"/>
    <w:rsid w:val="0016768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Gl">
    <w:name w:val="Strong"/>
    <w:basedOn w:val="VarsaylanParagrafYazTipi"/>
    <w:uiPriority w:val="22"/>
    <w:qFormat/>
    <w:rsid w:val="001676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1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Kaymakamlık 12</dc:creator>
  <cp:keywords/>
  <dc:description/>
  <cp:lastModifiedBy>Kaymakamlık 12</cp:lastModifiedBy>
  <cp:revision>3</cp:revision>
  <dcterms:created xsi:type="dcterms:W3CDTF">2019-05-16T12:12:00Z</dcterms:created>
  <dcterms:modified xsi:type="dcterms:W3CDTF">2019-05-16T12:13:00Z</dcterms:modified>
</cp:coreProperties>
</file>